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Згідно з Типовою інформаційною карткою, затвердженою наказом </w:t>
      </w:r>
    </w:p>
    <w:p>
      <w:pPr>
        <w:pStyle w:val="Normal"/>
        <w:ind w:left="-284" w:hanging="0"/>
        <w:jc w:val="center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highlight w:val="white"/>
          <w:lang w:val="uk-UA"/>
        </w:rPr>
        <w:t xml:space="preserve">Міністерства у справах ветеранів України 20 червня 2023 року </w:t>
      </w:r>
      <w:r>
        <w:rPr>
          <w:rFonts w:eastAsia="Times New Roman" w:cs="Times New Roman"/>
          <w:bCs/>
          <w:color w:val="000000"/>
          <w:kern w:val="0"/>
          <w:sz w:val="24"/>
          <w:szCs w:val="24"/>
          <w:highlight w:val="white"/>
          <w:lang w:val="uk-UA" w:eastAsia="zh-CN" w:bidi="ar-SA"/>
        </w:rPr>
        <w:t>№</w:t>
      </w:r>
      <w:r>
        <w:rPr>
          <w:color w:val="000000"/>
          <w:sz w:val="24"/>
          <w:szCs w:val="24"/>
          <w:highlight w:val="white"/>
          <w:lang w:val="uk-UA"/>
        </w:rPr>
        <w:t xml:space="preserve"> 145</w:t>
      </w:r>
    </w:p>
    <w:tbl>
      <w:tblPr>
        <w:tblW w:w="10272" w:type="dxa"/>
        <w:jc w:val="left"/>
        <w:tblInd w:w="-27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280"/>
        <w:gridCol w:w="7991"/>
      </w:tblGrid>
      <w:tr>
        <w:trPr>
          <w:trHeight w:val="294" w:hRule="exact"/>
          <w:cantSplit w:val="true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sz w:val="24"/>
                <w:szCs w:val="24"/>
                <w:lang w:val="uk-UA"/>
              </w:rPr>
            </w:pPr>
            <w:r>
              <w:rPr/>
              <w:drawing>
                <wp:inline distT="0" distB="0" distL="0" distR="0">
                  <wp:extent cx="868045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-220" t="-170" r="-220" b="-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Виконавчий  комітет Ковельської міської ради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>
          <w:cantSplit w:val="true"/>
        </w:trPr>
        <w:tc>
          <w:tcPr>
            <w:tcW w:w="22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 w:eastAsia="uk-UA"/>
              </w:rPr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24"/>
                <w:szCs w:val="24"/>
                <w:lang w:val="uk-UA"/>
              </w:rPr>
              <w:t>ІНФОРМАЦІЙНА КАРТКА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 xml:space="preserve"> (ІК </w:t>
            </w:r>
            <w:r>
              <w:rPr>
                <w:rFonts w:eastAsia="Times New Roman" w:cs="Times New Roman"/>
                <w:b/>
                <w:bCs w:val="false"/>
                <w:sz w:val="24"/>
                <w:szCs w:val="24"/>
                <w:lang w:val="uk-UA" w:bidi="ar-SA"/>
              </w:rPr>
              <w:t>2002</w:t>
            </w:r>
            <w:r>
              <w:rPr>
                <w:b/>
                <w:bCs w:val="false"/>
                <w:sz w:val="24"/>
                <w:szCs w:val="24"/>
                <w:lang w:val="uk-UA"/>
              </w:rPr>
              <w:t>)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 w:val="false"/>
                <w:sz w:val="24"/>
                <w:szCs w:val="24"/>
                <w:lang w:val="uk-UA"/>
              </w:rPr>
              <w:t>адміністративної послуги</w:t>
            </w:r>
          </w:p>
          <w:p>
            <w:pPr>
              <w:pStyle w:val="Style22"/>
              <w:widowControl w:val="false"/>
              <w:tabs>
                <w:tab w:val="clear" w:pos="709"/>
                <w:tab w:val="left" w:pos="3969" w:leader="none"/>
              </w:tabs>
              <w:snapToGrid w:val="false"/>
              <w:spacing w:lineRule="auto" w:line="240" w:before="0" w:after="0"/>
              <w:contextualSpacing/>
              <w:jc w:val="center"/>
              <w:rPr/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В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"https://zakon.rada.gov.ua/laws/show/523-2014-р?find=1&amp;text=становлення+статусу" \l "w1_4"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становлення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 </w:t>
            </w:r>
            <w:r>
              <w:fldChar w:fldCharType="begin"/>
            </w:r>
            <w:r>
              <w:rPr>
                <w:sz w:val="28"/>
                <w:b/>
                <w:szCs w:val="28"/>
                <w:color w:val="000000"/>
                <w:lang w:val="uk-UA"/>
              </w:rPr>
              <w:instrText> HYPERLINK "https://zakon.rada.gov.ua/laws/show/523-2014-р?find=1&amp;text=становлення+статусу" \l "w2_4"</w:instrTex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separate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статусу</w:t>
            </w:r>
            <w:r>
              <w:rPr>
                <w:sz w:val="28"/>
                <w:b/>
                <w:szCs w:val="28"/>
                <w:color w:val="000000"/>
                <w:lang w:val="uk-UA"/>
              </w:rPr>
              <w:fldChar w:fldCharType="end"/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b/>
                <w:color w:val="333333"/>
                <w:sz w:val="28"/>
                <w:szCs w:val="28"/>
                <w:lang w:val="uk-UA"/>
              </w:rPr>
              <w:t>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</w:tr>
      <w:tr>
        <w:trPr>
          <w:trHeight w:val="933" w:hRule="atLeast"/>
          <w:cantSplit w:val="true"/>
        </w:trPr>
        <w:tc>
          <w:tcPr>
            <w:tcW w:w="10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bCs w:val="false"/>
                <w:color w:val="000000"/>
                <w:sz w:val="28"/>
                <w:szCs w:val="28"/>
                <w:highlight w:val="white"/>
                <w:u w:val="singl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8"/>
                <w:szCs w:val="28"/>
                <w:highlight w:val="white"/>
                <w:u w:val="singl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Cs w:val="28"/>
                <w:u w:val="single"/>
              </w:rPr>
            </w:pPr>
            <w:r>
              <w:rPr>
                <w:b/>
                <w:bCs w:val="false"/>
                <w:szCs w:val="28"/>
                <w:u w:val="single"/>
                <w:lang w:val="uk-UA"/>
              </w:rPr>
              <w:t>виконавчого комітету Ковельської міської ради</w:t>
            </w:r>
          </w:p>
          <w:p>
            <w:pPr>
              <w:pStyle w:val="Normal"/>
              <w:widowControl w:val="false"/>
              <w:jc w:val="center"/>
              <w:rPr>
                <w:bCs w:val="false"/>
                <w:color w:val="000000"/>
                <w:sz w:val="20"/>
                <w:highlight w:val="white"/>
                <w:lang w:val="uk-UA"/>
              </w:rPr>
            </w:pPr>
            <w:r>
              <w:rPr>
                <w:bCs w:val="false"/>
                <w:sz w:val="20"/>
                <w:lang w:val="uk-UA"/>
              </w:rPr>
              <w:t>(найменування суб’єкта надання адміністративної послуги)</w:t>
            </w:r>
          </w:p>
        </w:tc>
      </w:tr>
    </w:tbl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ind w:left="-284" w:hanging="0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</w:r>
    </w:p>
    <w:p>
      <w:pPr>
        <w:pStyle w:val="Normal"/>
        <w:rPr>
          <w:color w:val="000000"/>
          <w:sz w:val="2"/>
          <w:highlight w:val="white"/>
          <w:lang w:val="uk-UA"/>
        </w:rPr>
      </w:pPr>
      <w:r>
        <w:rPr>
          <w:color w:val="000000"/>
          <w:sz w:val="2"/>
          <w:highlight w:val="white"/>
          <w:lang w:val="uk-UA"/>
        </w:rPr>
        <w:t>1</w:t>
      </w:r>
    </w:p>
    <w:tbl>
      <w:tblPr>
        <w:tblW w:w="10282" w:type="dxa"/>
        <w:jc w:val="left"/>
        <w:tblInd w:w="-26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5"/>
        <w:gridCol w:w="2670"/>
        <w:gridCol w:w="1320"/>
        <w:gridCol w:w="141"/>
        <w:gridCol w:w="863"/>
        <w:gridCol w:w="273"/>
        <w:gridCol w:w="4390"/>
      </w:tblGrid>
      <w:tr>
        <w:trPr/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1.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Інформація про місце  подання документів та отримання результату послуги: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місцезнаходження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uk-UA" w:bidi="ar-SA"/>
              </w:rPr>
              <w:t>,</w:t>
            </w:r>
          </w:p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графіки роботи і при-йому, телефон, електронна адреса, офіційний веб-сайт.</w:t>
            </w:r>
          </w:p>
        </w:tc>
        <w:tc>
          <w:tcPr>
            <w:tcW w:w="698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Управління “Центр надання адмністративних послуг”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73, м. Ковель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(03352)71719</w:t>
            </w:r>
          </w:p>
          <w:p>
            <w:pPr>
              <w:pStyle w:val="Normal"/>
              <w:rPr>
                <w:color w:val="000000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cnap@kovelrada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gov</w:t>
            </w:r>
            <w:r>
              <w:rPr>
                <w:color w:val="000000"/>
                <w:sz w:val="24"/>
                <w:szCs w:val="24"/>
                <w:highlight w:val="white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highlight w:val="white"/>
                <w:lang w:val="en-US"/>
              </w:rPr>
              <w:t>ua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hyperlink r:id="rId3"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www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с</w:t>
              </w:r>
              <w:r>
                <w:rPr>
                  <w:sz w:val="24"/>
                  <w:szCs w:val="24"/>
                  <w:highlight w:val="white"/>
                  <w:lang w:val="en-US"/>
                </w:rPr>
                <w:t>nap</w:t>
              </w:r>
              <w:r>
                <w:rPr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kowelrada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gov</w:t>
              </w:r>
              <w:r>
                <w:rPr>
                  <w:bCs w:val="false"/>
                  <w:sz w:val="24"/>
                  <w:szCs w:val="24"/>
                  <w:highlight w:val="white"/>
                  <w:lang w:val="uk-UA"/>
                </w:rPr>
                <w:t>.</w:t>
              </w:r>
              <w:r>
                <w:rPr>
                  <w:bCs w:val="false"/>
                  <w:sz w:val="24"/>
                  <w:szCs w:val="24"/>
                  <w:highlight w:val="white"/>
                  <w:lang w:val="en-US"/>
                </w:rPr>
                <w:t>ua</w:t>
              </w:r>
            </w:hyperlink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Style w:val="Style13"/>
                <w:b/>
                <w:bCs w:val="false"/>
                <w:i w:val="false"/>
                <w:i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Відділенне робоче місце управління соціальної </w:t>
            </w:r>
            <w:r>
              <w:rPr>
                <w:rStyle w:val="Style13"/>
                <w:b/>
                <w:bCs w:val="false"/>
                <w:i w:val="false"/>
                <w:iCs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color w:val="000000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*Графік прийому :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320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004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9.00    -</w:t>
            </w:r>
          </w:p>
        </w:tc>
        <w:tc>
          <w:tcPr>
            <w:tcW w:w="4663" w:type="dxa"/>
            <w:gridSpan w:val="2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3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Cs w:val="false"/>
                <w:color w:val="000000"/>
                <w:highlight w:val="white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13.00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7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Управління соціальної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та ветеранської політики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Місцезнаходження: </w:t>
            </w:r>
            <w:r>
              <w:rPr>
                <w:bCs w:val="false"/>
                <w:color w:val="000000"/>
                <w:sz w:val="24"/>
                <w:szCs w:val="24"/>
                <w:highlight w:val="white"/>
              </w:rPr>
              <w:t xml:space="preserve">вул.Незалежності, 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148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, м. Ковель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>Телефон/факс: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 xml:space="preserve"> (03352)</w:t>
            </w: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50015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  <w:t xml:space="preserve">Електронна пошта: </w:t>
            </w:r>
            <w:r>
              <w:rPr>
                <w:b w:val="false"/>
                <w:i w:val="false"/>
                <w:caps w:val="false"/>
                <w:smallCaps w:val="false"/>
                <w:color w:val="4B4F50"/>
                <w:spacing w:val="0"/>
                <w:sz w:val="24"/>
                <w:szCs w:val="24"/>
                <w:highlight w:val="white"/>
                <w:lang w:val="en-US"/>
              </w:rPr>
              <w:t>soczahust@kovelrada.gov.ua</w:t>
            </w:r>
            <w:r>
              <w:rPr>
                <w:b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Веб-сайт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:</w:t>
            </w:r>
            <w:r>
              <w:rPr>
                <w:rStyle w:val="Style13"/>
                <w:bCs w:val="false"/>
                <w:sz w:val="24"/>
                <w:szCs w:val="24"/>
                <w:highlight w:val="white"/>
                <w:lang w:val="en-US"/>
              </w:rPr>
              <w:t>https://kowelrada.gov.ua/struktura-miskoyi-vlady/upravlinnya-soczialnogo-zahystu-naselennya/</w:t>
            </w:r>
          </w:p>
          <w:p>
            <w:pPr>
              <w:pStyle w:val="Normal"/>
              <w:widowControl w:val="false"/>
              <w:snapToGrid w:val="false"/>
              <w:rPr>
                <w:rFonts w:ascii="Times New Roman" w:hAnsi="Times New Roman"/>
              </w:rPr>
            </w:pP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Графік 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>роботи:</w:t>
            </w:r>
            <w:r>
              <w:rPr>
                <w:b/>
                <w:bCs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  <w:highlight w:val="white"/>
                <w:lang w:val="uk-UA"/>
              </w:rPr>
              <w:t xml:space="preserve"> 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Понеділок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Вівторок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Середа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Четвер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П’ятниця</w:t>
            </w:r>
          </w:p>
        </w:tc>
        <w:tc>
          <w:tcPr>
            <w:tcW w:w="1136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8.00    -</w:t>
            </w:r>
          </w:p>
        </w:tc>
        <w:tc>
          <w:tcPr>
            <w:tcW w:w="4390" w:type="dxa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17</w:t>
            </w: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17.15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16.00</w:t>
            </w:r>
          </w:p>
        </w:tc>
      </w:tr>
      <w:tr>
        <w:trPr/>
        <w:tc>
          <w:tcPr>
            <w:tcW w:w="625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267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b/>
                <w:b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  <w:lang w:val="uk-UA"/>
              </w:rPr>
            </w:r>
          </w:p>
        </w:tc>
        <w:tc>
          <w:tcPr>
            <w:tcW w:w="698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</w:rPr>
            </w:pPr>
            <w:r>
              <w:rPr>
                <w:rFonts w:eastAsia="Times New Roman" w:cs="Times New Roman"/>
                <w:b/>
                <w:bCs w:val="false"/>
                <w:color w:val="000000"/>
                <w:sz w:val="24"/>
                <w:szCs w:val="24"/>
                <w:highlight w:val="white"/>
                <w:lang w:val="uk-UA" w:bidi="ar-SA"/>
              </w:rPr>
              <w:t>П</w:t>
            </w: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ерерва на обід з 12.00 по 13.00</w:t>
            </w:r>
          </w:p>
          <w:p>
            <w:pPr>
              <w:pStyle w:val="Normal"/>
              <w:widowControl w:val="false"/>
              <w:suppressAutoHyphens w:val="false"/>
              <w:snapToGrid w:val="false"/>
              <w:rPr>
                <w:rFonts w:ascii="Times New Roman" w:hAnsi="Times New Roman"/>
                <w:b/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</w:pPr>
            <w:r>
              <w:rPr>
                <w:b/>
                <w:bCs w:val="false"/>
                <w:color w:val="000000"/>
                <w:sz w:val="24"/>
                <w:szCs w:val="24"/>
                <w:highlight w:val="white"/>
                <w:lang w:val="uk-UA"/>
              </w:rPr>
              <w:t>Субота, неділя - вихідний день</w:t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385" w:type="dxa"/>
        <w:jc w:val="left"/>
        <w:tblInd w:w="-402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623"/>
        <w:gridCol w:w="1"/>
        <w:gridCol w:w="2999"/>
        <w:gridCol w:w="8"/>
        <w:gridCol w:w="6754"/>
      </w:tblGrid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57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Нормативні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акти,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якими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регламентується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надання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106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Закони 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7" w:hanging="0"/>
              <w:rPr>
                <w:sz w:val="28"/>
              </w:rPr>
            </w:pPr>
            <w:hyperlink r:id="rId4">
              <w:r>
                <w:rPr>
                  <w:sz w:val="28"/>
                </w:rPr>
                <w:t>Закон</w:t>
              </w:r>
              <w:r>
                <w:rPr>
                  <w:spacing w:val="8"/>
                  <w:sz w:val="28"/>
                </w:rPr>
                <w:t xml:space="preserve"> </w:t>
              </w:r>
              <w:r>
                <w:rPr>
                  <w:sz w:val="28"/>
                </w:rPr>
                <w:t>України</w:t>
              </w:r>
            </w:hyperlink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“Про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ветеранів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війни,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гарантії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соціального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захисту”</w:t>
            </w:r>
          </w:p>
        </w:tc>
      </w:tr>
      <w:tr>
        <w:trPr>
          <w:trHeight w:val="494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Кабінету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Міністрів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України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9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08.09.2015 № 685 “Про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затвердження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інвалідністю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внаслідок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війни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які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отримали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інвалідність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внаслідок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поранення, контузії, каліцтва або захворювання, одержаних під час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антитерористичній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операції,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здійсненні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заходів із забезпечення національної безпеки і оборони, відсічі 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стримування збройної агресії Російської Федерації в Донецькій 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Луганській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областях,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забезпеченні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проведення,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під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заходах,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забезпечення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України,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безпеки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військовою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агресією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Російської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Федерації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України”;</w:t>
            </w:r>
          </w:p>
          <w:p>
            <w:pPr>
              <w:pStyle w:val="TableParagraph"/>
              <w:spacing w:before="0" w:after="0"/>
              <w:rPr>
                <w:sz w:val="28"/>
              </w:rPr>
            </w:pPr>
            <w:r>
              <w:rPr>
                <w:sz w:val="28"/>
              </w:rPr>
            </w:r>
          </w:p>
          <w:p>
            <w:pPr>
              <w:pStyle w:val="TableParagraph"/>
              <w:spacing w:before="0" w:after="0"/>
              <w:ind w:right="50" w:hanging="0"/>
              <w:jc w:val="both"/>
              <w:rPr>
                <w:sz w:val="28"/>
              </w:rPr>
            </w:pPr>
            <w:r>
              <w:rPr>
                <w:sz w:val="28"/>
              </w:rPr>
              <w:t>постанова Кабінету Міністрів України від 12.05.1994 № 302 “Про порядок видачі посвідчень і нагрудних знаків ветеранів війни”(з змінами та доповненнями).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Акти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центральних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органів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виконавчої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влади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>
        <w:trPr>
          <w:trHeight w:val="441" w:hRule="atLeast"/>
        </w:trPr>
        <w:tc>
          <w:tcPr>
            <w:tcW w:w="10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suppressAutoHyphens w:val="true"/>
              <w:bidi w:val="0"/>
              <w:spacing w:before="60" w:after="0"/>
              <w:ind w:left="0" w:right="0" w:hanging="0"/>
              <w:jc w:val="center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Умови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отримання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адміністративної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</w:p>
        </w:tc>
      </w:tr>
      <w:tr>
        <w:trPr>
          <w:trHeight w:val="441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Підстава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7" w:right="0" w:hanging="0"/>
              <w:rPr>
                <w:sz w:val="28"/>
              </w:rPr>
            </w:pPr>
            <w:r>
              <w:rPr>
                <w:sz w:val="28"/>
              </w:rPr>
              <w:t>Звернення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позбавлення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її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статусу</w:t>
            </w:r>
          </w:p>
        </w:tc>
      </w:tr>
      <w:tr>
        <w:trPr>
          <w:trHeight w:val="763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документів,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необхідних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2"/>
              </w:numPr>
              <w:tabs>
                <w:tab w:val="clear" w:pos="709"/>
                <w:tab w:val="left" w:pos="641" w:leader="none"/>
              </w:tabs>
              <w:suppressAutoHyphens w:val="true"/>
              <w:bidi w:val="0"/>
              <w:spacing w:lineRule="auto" w:line="240" w:before="60" w:after="0"/>
              <w:ind w:left="57" w:right="57" w:firstLine="283"/>
              <w:jc w:val="left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з</w:t>
            </w:r>
            <w:r>
              <w:rPr>
                <w:sz w:val="28"/>
              </w:rPr>
              <w:t>аява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видачу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посвідчення/довідки,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продовження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дії посвідчення (довільної форми);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722" w:leader="none"/>
              </w:tabs>
              <w:spacing w:lineRule="auto" w:line="240" w:before="0" w:after="0"/>
              <w:ind w:left="60" w:right="41" w:firstLine="282"/>
              <w:jc w:val="left"/>
              <w:rPr/>
            </w:pPr>
            <w:r>
              <w:rPr>
                <w:sz w:val="28"/>
              </w:rPr>
              <w:t>- довідка медико-соціальної експертної комісії про групу та причину інвалідності;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645" w:leader="none"/>
              </w:tabs>
              <w:spacing w:lineRule="auto" w:line="240" w:before="0" w:after="0"/>
              <w:ind w:left="645" w:right="0" w:hanging="303"/>
              <w:jc w:val="left"/>
              <w:rPr/>
            </w:pPr>
            <w:r>
              <w:rPr>
                <w:sz w:val="28"/>
              </w:rPr>
              <w:t>- фотокартка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(кольорова) 3х4 </w:t>
            </w:r>
            <w:r>
              <w:rPr>
                <w:spacing w:val="-5"/>
                <w:sz w:val="28"/>
              </w:rPr>
              <w:t>см;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09"/>
                <w:tab w:val="left" w:pos="664" w:leader="none"/>
              </w:tabs>
              <w:spacing w:lineRule="auto" w:line="240" w:before="0" w:after="0"/>
              <w:ind w:left="60" w:right="41" w:firstLine="282"/>
              <w:jc w:val="left"/>
              <w:rPr>
                <w:sz w:val="28"/>
              </w:rPr>
            </w:pPr>
            <w:r>
              <w:rPr>
                <w:sz w:val="28"/>
              </w:rPr>
              <w:t>- паспорт громадянина України з даними про прізвище, ім’я та 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батькові,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дату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місце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народження,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серію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паспорта,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ким і коли виданий паспорт та реєстрацію місця проживання або місця перебування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разі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особою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паспорта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громадянина України у формі картки надається його копія та копія довідки про реєстрацію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місця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проживання.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осіб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років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надається копія свідоцтва про народження (пред’явлення).</w:t>
            </w:r>
          </w:p>
          <w:p>
            <w:pPr>
              <w:pStyle w:val="TableParagraph"/>
              <w:spacing w:before="0" w:after="0"/>
              <w:ind w:left="60" w:right="41" w:firstLine="282"/>
              <w:jc w:val="both"/>
              <w:rPr>
                <w:sz w:val="28"/>
              </w:rPr>
            </w:pPr>
            <w:r>
              <w:rPr>
                <w:sz w:val="28"/>
              </w:rPr>
              <w:t>Особам, які брали участь в антитерористичної операції/операції Об’єднаних сил та заходах, необхідних для забезпечення оборони України,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захисту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безпеки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населення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 військовою агресією Російської Федерації проти України, крім цього документи, перелік яких визначено пунктом 4 Порядку надання статусу особи з інвалідністю внаслідок війни особам, які отримали інвалідність внаслідок поранення, контузії, каліцтва або захворювання, одержаних під час безпосередньої участі в антитерористичній операції, здійсненні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забезпеченні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їх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проведення,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під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безпосередньої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участі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заходах, необхідних для забезпечення оборони України, захисту безпеки населення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інтересів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держави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зв’язку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з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військовою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агресією </w:t>
            </w:r>
            <w:r>
              <w:rPr>
                <w:sz w:val="28"/>
              </w:rPr>
              <w:t>Російської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Федерації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проти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України,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затвердженого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постановою Кабінету Міністрів України від 08.09.2015 № 685.</w:t>
            </w:r>
          </w:p>
          <w:p>
            <w:pPr>
              <w:pStyle w:val="TableParagraph"/>
              <w:spacing w:before="0" w:after="0"/>
              <w:ind w:left="342" w:right="0" w:hanging="0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разі продовження дії відповідного </w:t>
            </w:r>
            <w:r>
              <w:rPr>
                <w:spacing w:val="-2"/>
                <w:sz w:val="28"/>
              </w:rPr>
              <w:t>посвідчення:</w:t>
            </w:r>
          </w:p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701" w:leader="none"/>
              </w:tabs>
              <w:suppressAutoHyphens w:val="true"/>
              <w:bidi w:val="0"/>
              <w:spacing w:lineRule="auto" w:line="240" w:before="0" w:after="0"/>
              <w:ind w:left="680" w:right="0" w:hanging="0"/>
              <w:jc w:val="left"/>
              <w:rPr>
                <w:sz w:val="28"/>
              </w:rPr>
            </w:pPr>
            <w:r>
              <w:rPr>
                <w:rFonts w:eastAsia="Times New Roman" w:cs="Times New Roman"/>
                <w:bCs/>
                <w:color w:val="auto"/>
                <w:kern w:val="0"/>
                <w:sz w:val="28"/>
                <w:szCs w:val="20"/>
                <w:lang w:val="uk-UA" w:eastAsia="en-US" w:bidi="ar-SA"/>
              </w:rPr>
              <w:t>- з</w:t>
            </w:r>
            <w:r>
              <w:rPr>
                <w:sz w:val="28"/>
              </w:rPr>
              <w:t>аява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 продовження дії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посвідчення (довільної </w:t>
            </w:r>
            <w:r>
              <w:rPr>
                <w:spacing w:val="-2"/>
                <w:sz w:val="28"/>
              </w:rPr>
              <w:t>форми);</w:t>
            </w:r>
          </w:p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779" w:leader="none"/>
              </w:tabs>
              <w:suppressAutoHyphens w:val="true"/>
              <w:bidi w:val="0"/>
              <w:spacing w:lineRule="auto" w:line="240" w:before="0" w:after="0"/>
              <w:ind w:left="680" w:right="57" w:hanging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- довідка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медико-соціальної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експертної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комісії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 причину інвалідності.</w:t>
            </w:r>
          </w:p>
        </w:tc>
      </w:tr>
      <w:tr>
        <w:trPr>
          <w:trHeight w:val="2409" w:hRule="atLeast"/>
        </w:trPr>
        <w:tc>
          <w:tcPr>
            <w:tcW w:w="6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114" w:hanging="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077" w:hanging="0"/>
              <w:rPr>
                <w:sz w:val="28"/>
              </w:rPr>
            </w:pPr>
            <w:r>
              <w:rPr>
                <w:sz w:val="28"/>
              </w:rPr>
              <w:t>Спосіб подання документів, необхідних для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443" w:leader="none"/>
                <w:tab w:val="left" w:pos="2089" w:leader="none"/>
                <w:tab w:val="left" w:pos="4254" w:leader="none"/>
                <w:tab w:val="left" w:pos="5388" w:leader="none"/>
                <w:tab w:val="left" w:pos="6268" w:leader="none"/>
                <w:tab w:val="left" w:pos="7192" w:leader="none"/>
              </w:tabs>
              <w:spacing w:before="60" w:after="0"/>
              <w:ind w:left="59" w:right="43" w:hanging="0"/>
              <w:rPr>
                <w:sz w:val="28"/>
              </w:rPr>
            </w:pPr>
            <w:r>
              <w:rPr>
                <w:sz w:val="28"/>
              </w:rPr>
              <w:t>Особисто або уповноваженою особою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116" w:hanging="0"/>
              <w:rPr>
                <w:sz w:val="28"/>
              </w:rPr>
            </w:pPr>
            <w:r>
              <w:rPr>
                <w:sz w:val="28"/>
              </w:rPr>
              <w:t>Платність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(безоплатність)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46" w:right="0" w:hanging="0"/>
              <w:rPr>
                <w:sz w:val="28"/>
              </w:rPr>
            </w:pPr>
            <w:r>
              <w:rPr>
                <w:sz w:val="28"/>
              </w:rPr>
              <w:t>Безоплатно</w:t>
            </w:r>
          </w:p>
        </w:tc>
      </w:tr>
      <w:tr>
        <w:trPr>
          <w:trHeight w:val="591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Строк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календарних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днів</w:t>
            </w:r>
          </w:p>
        </w:tc>
      </w:tr>
      <w:tr>
        <w:trPr>
          <w:trHeight w:val="763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Перелік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підстав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відмови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наданні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before="60" w:after="0"/>
              <w:ind w:left="59" w:right="0" w:hanging="0"/>
              <w:rPr>
                <w:sz w:val="28"/>
              </w:rPr>
            </w:pPr>
            <w:r>
              <w:rPr>
                <w:sz w:val="28"/>
                <w:szCs w:val="20"/>
              </w:rPr>
              <w:t>Надання неповного пакету документів</w:t>
            </w:r>
          </w:p>
        </w:tc>
      </w:tr>
      <w:tr>
        <w:trPr>
          <w:trHeight w:val="1085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надання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адміністративної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послуги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59" w:right="41" w:hanging="13"/>
              <w:jc w:val="both"/>
              <w:rPr>
                <w:sz w:val="28"/>
              </w:rPr>
            </w:pPr>
            <w:r>
              <w:rPr>
                <w:sz w:val="28"/>
              </w:rPr>
              <w:t>Видача відповідного посвідчення (довідки, продовження строку дії посвідчення)/відмова у видачі відповідного посвідчення (довідки, продовження строку дії посвідчення)</w:t>
            </w:r>
          </w:p>
        </w:tc>
      </w:tr>
      <w:tr>
        <w:trPr>
          <w:trHeight w:val="1117" w:hRule="atLeast"/>
        </w:trPr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0" w:right="44" w:hanging="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0" w:after="0"/>
              <w:ind w:left="60" w:right="0" w:hanging="0"/>
              <w:rPr>
                <w:sz w:val="28"/>
              </w:rPr>
            </w:pPr>
            <w:r>
              <w:rPr>
                <w:sz w:val="28"/>
              </w:rPr>
              <w:t>Способи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отримання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відповіді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(результату)</w:t>
            </w:r>
          </w:p>
        </w:tc>
        <w:tc>
          <w:tcPr>
            <w:tcW w:w="6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/>
              <w:numPr>
                <w:ilvl w:val="0"/>
                <w:numId w:val="3"/>
              </w:numPr>
              <w:tabs>
                <w:tab w:val="clear" w:pos="709"/>
                <w:tab w:val="left" w:pos="1029" w:leader="none"/>
              </w:tabs>
              <w:suppressAutoHyphens w:val="true"/>
              <w:bidi w:val="0"/>
              <w:spacing w:lineRule="auto" w:line="240" w:before="60" w:after="0"/>
              <w:ind w:left="57" w:right="57" w:firstLine="57"/>
              <w:jc w:val="both"/>
              <w:rPr>
                <w:sz w:val="28"/>
              </w:rPr>
            </w:pPr>
            <w:r>
              <w:rPr>
                <w:sz w:val="28"/>
              </w:rPr>
              <w:t>Результат надання адміністративної послуги отримується в</w:t>
            </w:r>
            <w:r>
              <w:rPr>
                <w:rFonts w:eastAsia="Times New Roman" w:cs="Times New Roman"/>
                <w:bCs/>
                <w:sz w:val="28"/>
                <w:szCs w:val="20"/>
                <w:lang w:val="uk-UA" w:eastAsia="en-US" w:bidi="ar-SA"/>
              </w:rPr>
              <w:t xml:space="preserve"> управлінні соціальної та ветеранської політики</w:t>
            </w:r>
            <w:r>
              <w:rPr>
                <w:spacing w:val="1"/>
                <w:sz w:val="28"/>
              </w:rPr>
              <w:t xml:space="preserve"> або управлінні “Центр надання адміністративних послуг” </w:t>
            </w:r>
            <w:r>
              <w:rPr>
                <w:sz w:val="28"/>
              </w:rPr>
              <w:t>особисто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уповноважену особу.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false"/>
        <w:snapToGrid w:val="false"/>
        <w:rPr>
          <w:rFonts w:ascii="Times New Roman" w:hAnsi="Times New Roman"/>
          <w:b/>
          <w:b/>
          <w:bCs w:val="false"/>
          <w:color w:val="000000"/>
          <w:sz w:val="20"/>
          <w:szCs w:val="20"/>
          <w:highlight w:val="white"/>
          <w:lang w:val="uk-UA"/>
        </w:rPr>
      </w:pPr>
      <w:r>
        <w:rPr>
          <w:b/>
          <w:bCs w:val="false"/>
          <w:color w:val="000000"/>
          <w:sz w:val="20"/>
          <w:szCs w:val="20"/>
          <w:highlight w:val="white"/>
          <w:lang w:val="uk-UA"/>
        </w:rPr>
        <w:t>*Графік прийому визначено суб'єктом надання адміністративної послуги</w:t>
      </w:r>
    </w:p>
    <w:sectPr>
      <w:type w:val="nextPage"/>
      <w:pgSz w:w="11906" w:h="16838"/>
      <w:pgMar w:left="1701" w:right="567" w:header="0" w:top="426" w:footer="0" w:bottom="776" w:gutter="0"/>
      <w:pgNumType w:fmt="decimal"/>
      <w:formProt w:val="false"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5"/>
  <w:displayBackgroundShape/>
  <w:defaultTabStop w:val="709"/>
  <w:compat>
    <w:doNotExpandShiftReturn/>
  </w:compat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f7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Cs/>
      <w:color w:val="auto"/>
      <w:kern w:val="0"/>
      <w:sz w:val="28"/>
      <w:szCs w:val="20"/>
      <w:lang w:val="ru-RU" w:eastAsia="zh-CN" w:bidi="ar-SA"/>
    </w:rPr>
  </w:style>
  <w:style w:type="paragraph" w:styleId="1">
    <w:name w:val="Heading 1"/>
    <w:basedOn w:val="Style21"/>
    <w:next w:val="Style22"/>
    <w:qFormat/>
    <w:pPr>
      <w:numPr>
        <w:ilvl w:val="0"/>
        <w:numId w:val="1"/>
      </w:num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615f7e"/>
    <w:rPr/>
  </w:style>
  <w:style w:type="character" w:styleId="WW8Num1z1" w:customStyle="1">
    <w:name w:val="WW8Num1z1"/>
    <w:qFormat/>
    <w:rsid w:val="00615f7e"/>
    <w:rPr/>
  </w:style>
  <w:style w:type="character" w:styleId="WW8Num1z2" w:customStyle="1">
    <w:name w:val="WW8Num1z2"/>
    <w:qFormat/>
    <w:rsid w:val="00615f7e"/>
    <w:rPr/>
  </w:style>
  <w:style w:type="character" w:styleId="WW8Num1z3" w:customStyle="1">
    <w:name w:val="WW8Num1z3"/>
    <w:qFormat/>
    <w:rsid w:val="00615f7e"/>
    <w:rPr/>
  </w:style>
  <w:style w:type="character" w:styleId="WW8Num1z4" w:customStyle="1">
    <w:name w:val="WW8Num1z4"/>
    <w:qFormat/>
    <w:rsid w:val="00615f7e"/>
    <w:rPr/>
  </w:style>
  <w:style w:type="character" w:styleId="WW8Num1z5" w:customStyle="1">
    <w:name w:val="WW8Num1z5"/>
    <w:qFormat/>
    <w:rsid w:val="00615f7e"/>
    <w:rPr/>
  </w:style>
  <w:style w:type="character" w:styleId="WW8Num1z6" w:customStyle="1">
    <w:name w:val="WW8Num1z6"/>
    <w:qFormat/>
    <w:rsid w:val="00615f7e"/>
    <w:rPr/>
  </w:style>
  <w:style w:type="character" w:styleId="WW8Num1z7" w:customStyle="1">
    <w:name w:val="WW8Num1z7"/>
    <w:qFormat/>
    <w:rsid w:val="00615f7e"/>
    <w:rPr/>
  </w:style>
  <w:style w:type="character" w:styleId="WW8Num1z8" w:customStyle="1">
    <w:name w:val="WW8Num1z8"/>
    <w:qFormat/>
    <w:rsid w:val="00615f7e"/>
    <w:rPr/>
  </w:style>
  <w:style w:type="character" w:styleId="WW8Num2z0" w:customStyle="1">
    <w:name w:val="WW8Num2z0"/>
    <w:qFormat/>
    <w:rsid w:val="00615f7e"/>
    <w:rPr/>
  </w:style>
  <w:style w:type="character" w:styleId="WW8Num2z1" w:customStyle="1">
    <w:name w:val="WW8Num2z1"/>
    <w:qFormat/>
    <w:rsid w:val="00615f7e"/>
    <w:rPr/>
  </w:style>
  <w:style w:type="character" w:styleId="WW8Num2z2" w:customStyle="1">
    <w:name w:val="WW8Num2z2"/>
    <w:qFormat/>
    <w:rsid w:val="00615f7e"/>
    <w:rPr/>
  </w:style>
  <w:style w:type="character" w:styleId="WW8Num2z3" w:customStyle="1">
    <w:name w:val="WW8Num2z3"/>
    <w:qFormat/>
    <w:rsid w:val="00615f7e"/>
    <w:rPr/>
  </w:style>
  <w:style w:type="character" w:styleId="WW8Num2z4" w:customStyle="1">
    <w:name w:val="WW8Num2z4"/>
    <w:qFormat/>
    <w:rsid w:val="00615f7e"/>
    <w:rPr/>
  </w:style>
  <w:style w:type="character" w:styleId="WW8Num2z5" w:customStyle="1">
    <w:name w:val="WW8Num2z5"/>
    <w:qFormat/>
    <w:rsid w:val="00615f7e"/>
    <w:rPr/>
  </w:style>
  <w:style w:type="character" w:styleId="WW8Num2z6" w:customStyle="1">
    <w:name w:val="WW8Num2z6"/>
    <w:qFormat/>
    <w:rsid w:val="00615f7e"/>
    <w:rPr/>
  </w:style>
  <w:style w:type="character" w:styleId="WW8Num2z7" w:customStyle="1">
    <w:name w:val="WW8Num2z7"/>
    <w:qFormat/>
    <w:rsid w:val="00615f7e"/>
    <w:rPr/>
  </w:style>
  <w:style w:type="character" w:styleId="WW8Num2z8" w:customStyle="1">
    <w:name w:val="WW8Num2z8"/>
    <w:qFormat/>
    <w:rsid w:val="00615f7e"/>
    <w:rPr/>
  </w:style>
  <w:style w:type="character" w:styleId="4" w:customStyle="1">
    <w:name w:val="Основной шрифт абзаца4"/>
    <w:qFormat/>
    <w:rsid w:val="00615f7e"/>
    <w:rPr/>
  </w:style>
  <w:style w:type="character" w:styleId="3" w:customStyle="1">
    <w:name w:val="Основной шрифт абзаца3"/>
    <w:qFormat/>
    <w:rsid w:val="00615f7e"/>
    <w:rPr/>
  </w:style>
  <w:style w:type="character" w:styleId="2" w:customStyle="1">
    <w:name w:val="Основной шрифт абзаца2"/>
    <w:qFormat/>
    <w:rsid w:val="00615f7e"/>
    <w:rPr/>
  </w:style>
  <w:style w:type="character" w:styleId="AbsatzStandardschriftart" w:customStyle="1">
    <w:name w:val="Absatz-Standardschriftart"/>
    <w:qFormat/>
    <w:rsid w:val="00615f7e"/>
    <w:rPr/>
  </w:style>
  <w:style w:type="character" w:styleId="WWAbsatzStandardschriftart" w:customStyle="1">
    <w:name w:val="WW-Absatz-Standardschriftart"/>
    <w:qFormat/>
    <w:rsid w:val="00615f7e"/>
    <w:rPr/>
  </w:style>
  <w:style w:type="character" w:styleId="WWAbsatzStandardschriftart1" w:customStyle="1">
    <w:name w:val="WW-Absatz-Standardschriftart1"/>
    <w:qFormat/>
    <w:rsid w:val="00615f7e"/>
    <w:rPr/>
  </w:style>
  <w:style w:type="character" w:styleId="WWAbsatzStandardschriftart11" w:customStyle="1">
    <w:name w:val="WW-Absatz-Standardschriftart11"/>
    <w:qFormat/>
    <w:rsid w:val="00615f7e"/>
    <w:rPr/>
  </w:style>
  <w:style w:type="character" w:styleId="WWAbsatzStandardschriftart111" w:customStyle="1">
    <w:name w:val="WW-Absatz-Standardschriftart111"/>
    <w:qFormat/>
    <w:rsid w:val="00615f7e"/>
    <w:rPr/>
  </w:style>
  <w:style w:type="character" w:styleId="WWAbsatzStandardschriftart1111" w:customStyle="1">
    <w:name w:val="WW-Absatz-Standardschriftart1111"/>
    <w:qFormat/>
    <w:rsid w:val="00615f7e"/>
    <w:rPr/>
  </w:style>
  <w:style w:type="character" w:styleId="WWAbsatzStandardschriftart11111" w:customStyle="1">
    <w:name w:val="WW-Absatz-Standardschriftart11111"/>
    <w:qFormat/>
    <w:rsid w:val="00615f7e"/>
    <w:rPr/>
  </w:style>
  <w:style w:type="character" w:styleId="WWAbsatzStandardschriftart111111" w:customStyle="1">
    <w:name w:val="WW-Absatz-Standardschriftart111111"/>
    <w:qFormat/>
    <w:rsid w:val="00615f7e"/>
    <w:rPr/>
  </w:style>
  <w:style w:type="character" w:styleId="WWAbsatzStandardschriftart1111111" w:customStyle="1">
    <w:name w:val="WW-Absatz-Standardschriftart1111111"/>
    <w:qFormat/>
    <w:rsid w:val="00615f7e"/>
    <w:rPr/>
  </w:style>
  <w:style w:type="character" w:styleId="WWAbsatzStandardschriftart11111111" w:customStyle="1">
    <w:name w:val="WW-Absatz-Standardschriftart11111111"/>
    <w:qFormat/>
    <w:rsid w:val="00615f7e"/>
    <w:rPr/>
  </w:style>
  <w:style w:type="character" w:styleId="WWAbsatzStandardschriftart111111111" w:customStyle="1">
    <w:name w:val="WW-Absatz-Standardschriftart111111111"/>
    <w:qFormat/>
    <w:rsid w:val="00615f7e"/>
    <w:rPr/>
  </w:style>
  <w:style w:type="character" w:styleId="WWAbsatzStandardschriftart1111111111" w:customStyle="1">
    <w:name w:val="WW-Absatz-Standardschriftart1111111111"/>
    <w:qFormat/>
    <w:rsid w:val="00615f7e"/>
    <w:rPr/>
  </w:style>
  <w:style w:type="character" w:styleId="WWAbsatzStandardschriftart11111111111" w:customStyle="1">
    <w:name w:val="WW-Absatz-Standardschriftart11111111111"/>
    <w:qFormat/>
    <w:rsid w:val="00615f7e"/>
    <w:rPr/>
  </w:style>
  <w:style w:type="character" w:styleId="WWAbsatzStandardschriftart111111111111" w:customStyle="1">
    <w:name w:val="WW-Absatz-Standardschriftart111111111111"/>
    <w:qFormat/>
    <w:rsid w:val="00615f7e"/>
    <w:rPr/>
  </w:style>
  <w:style w:type="character" w:styleId="WWAbsatzStandardschriftart1111111111111" w:customStyle="1">
    <w:name w:val="WW-Absatz-Standardschriftart1111111111111"/>
    <w:qFormat/>
    <w:rsid w:val="00615f7e"/>
    <w:rPr/>
  </w:style>
  <w:style w:type="character" w:styleId="WWAbsatzStandardschriftart11111111111111" w:customStyle="1">
    <w:name w:val="WW-Absatz-Standardschriftart11111111111111"/>
    <w:qFormat/>
    <w:rsid w:val="00615f7e"/>
    <w:rPr/>
  </w:style>
  <w:style w:type="character" w:styleId="WWAbsatzStandardschriftart111111111111111" w:customStyle="1">
    <w:name w:val="WW-Absatz-Standardschriftart111111111111111"/>
    <w:qFormat/>
    <w:rsid w:val="00615f7e"/>
    <w:rPr/>
  </w:style>
  <w:style w:type="character" w:styleId="WWAbsatzStandardschriftart1111111111111111" w:customStyle="1">
    <w:name w:val="WW-Absatz-Standardschriftart1111111111111111"/>
    <w:qFormat/>
    <w:rsid w:val="00615f7e"/>
    <w:rPr/>
  </w:style>
  <w:style w:type="character" w:styleId="WWAbsatzStandardschriftart11111111111111111" w:customStyle="1">
    <w:name w:val="WW-Absatz-Standardschriftart11111111111111111"/>
    <w:qFormat/>
    <w:rsid w:val="00615f7e"/>
    <w:rPr/>
  </w:style>
  <w:style w:type="character" w:styleId="WWAbsatzStandardschriftart111111111111111111" w:customStyle="1">
    <w:name w:val="WW-Absatz-Standardschriftart111111111111111111"/>
    <w:qFormat/>
    <w:rsid w:val="00615f7e"/>
    <w:rPr/>
  </w:style>
  <w:style w:type="character" w:styleId="WWAbsatzStandardschriftart1111111111111111111" w:customStyle="1">
    <w:name w:val="WW-Absatz-Standardschriftart1111111111111111111"/>
    <w:qFormat/>
    <w:rsid w:val="00615f7e"/>
    <w:rPr/>
  </w:style>
  <w:style w:type="character" w:styleId="WWAbsatzStandardschriftart11111111111111111111" w:customStyle="1">
    <w:name w:val="WW-Absatz-Standardschriftart11111111111111111111"/>
    <w:qFormat/>
    <w:rsid w:val="00615f7e"/>
    <w:rPr/>
  </w:style>
  <w:style w:type="character" w:styleId="WWAbsatzStandardschriftart111111111111111111111" w:customStyle="1">
    <w:name w:val="WW-Absatz-Standardschriftart111111111111111111111"/>
    <w:qFormat/>
    <w:rsid w:val="00615f7e"/>
    <w:rPr/>
  </w:style>
  <w:style w:type="character" w:styleId="WWAbsatzStandardschriftart1111111111111111111111" w:customStyle="1">
    <w:name w:val="WW-Absatz-Standardschriftart1111111111111111111111"/>
    <w:qFormat/>
    <w:rsid w:val="00615f7e"/>
    <w:rPr/>
  </w:style>
  <w:style w:type="character" w:styleId="11" w:customStyle="1">
    <w:name w:val="Основной шрифт абзаца1"/>
    <w:qFormat/>
    <w:rsid w:val="00615f7e"/>
    <w:rPr/>
  </w:style>
  <w:style w:type="character" w:styleId="Style13">
    <w:name w:val="Интернет-ссылка"/>
    <w:basedOn w:val="DefaultParagraphFont"/>
    <w:uiPriority w:val="99"/>
    <w:semiHidden/>
    <w:unhideWhenUsed/>
    <w:rsid w:val="00b65a62"/>
    <w:rPr>
      <w:color w:val="0000FF"/>
      <w:u w:val="single"/>
    </w:rPr>
  </w:style>
  <w:style w:type="character" w:styleId="Pagenumber">
    <w:name w:val="page number"/>
    <w:basedOn w:val="11"/>
    <w:qFormat/>
    <w:rsid w:val="00615f7e"/>
    <w:rPr/>
  </w:style>
  <w:style w:type="character" w:styleId="HTML" w:customStyle="1">
    <w:name w:val="Стандартный HTML Знак"/>
    <w:basedOn w:val="3"/>
    <w:qFormat/>
    <w:rsid w:val="00615f7e"/>
    <w:rPr>
      <w:rFonts w:ascii="Courier New" w:hAnsi="Courier New" w:cs="Courier New"/>
    </w:rPr>
  </w:style>
  <w:style w:type="character" w:styleId="Style14" w:customStyle="1">
    <w:name w:val="Символ нумерации"/>
    <w:qFormat/>
    <w:rsid w:val="00615f7e"/>
    <w:rPr/>
  </w:style>
  <w:style w:type="character" w:styleId="WW8Num3z0" w:customStyle="1">
    <w:name w:val="WW8Num3z0"/>
    <w:qFormat/>
    <w:rsid w:val="00615f7e"/>
    <w:rPr>
      <w:rFonts w:ascii="Times New Roman" w:hAnsi="Times New Roman" w:cs="Times New Roman"/>
      <w:b w:val="false"/>
    </w:rPr>
  </w:style>
  <w:style w:type="character" w:styleId="WW8Num3z1" w:customStyle="1">
    <w:name w:val="WW8Num3z1"/>
    <w:qFormat/>
    <w:rsid w:val="00615f7e"/>
    <w:rPr/>
  </w:style>
  <w:style w:type="character" w:styleId="WW8Num3z2" w:customStyle="1">
    <w:name w:val="WW8Num3z2"/>
    <w:qFormat/>
    <w:rsid w:val="00615f7e"/>
    <w:rPr/>
  </w:style>
  <w:style w:type="character" w:styleId="WW8Num3z3" w:customStyle="1">
    <w:name w:val="WW8Num3z3"/>
    <w:qFormat/>
    <w:rsid w:val="00615f7e"/>
    <w:rPr/>
  </w:style>
  <w:style w:type="character" w:styleId="WW8Num3z4" w:customStyle="1">
    <w:name w:val="WW8Num3z4"/>
    <w:qFormat/>
    <w:rsid w:val="00615f7e"/>
    <w:rPr/>
  </w:style>
  <w:style w:type="character" w:styleId="WW8Num3z5" w:customStyle="1">
    <w:name w:val="WW8Num3z5"/>
    <w:qFormat/>
    <w:rsid w:val="00615f7e"/>
    <w:rPr/>
  </w:style>
  <w:style w:type="character" w:styleId="WW8Num3z6" w:customStyle="1">
    <w:name w:val="WW8Num3z6"/>
    <w:qFormat/>
    <w:rsid w:val="00615f7e"/>
    <w:rPr/>
  </w:style>
  <w:style w:type="character" w:styleId="WW8Num3z7" w:customStyle="1">
    <w:name w:val="WW8Num3z7"/>
    <w:qFormat/>
    <w:rsid w:val="00615f7e"/>
    <w:rPr/>
  </w:style>
  <w:style w:type="character" w:styleId="WW8Num3z8" w:customStyle="1">
    <w:name w:val="WW8Num3z8"/>
    <w:qFormat/>
    <w:rsid w:val="00615f7e"/>
    <w:rPr/>
  </w:style>
  <w:style w:type="character" w:styleId="Style15" w:customStyle="1">
    <w:name w:val="Верхний колонтитул Знак"/>
    <w:basedOn w:val="DefaultParagraphFont"/>
    <w:qFormat/>
    <w:rsid w:val="00615f7e"/>
    <w:rPr>
      <w:sz w:val="24"/>
      <w:szCs w:val="24"/>
      <w:lang w:val="pl-PL"/>
    </w:rPr>
  </w:style>
  <w:style w:type="character" w:styleId="Style16" w:customStyle="1">
    <w:name w:val="Выделение жирным"/>
    <w:qFormat/>
    <w:rsid w:val="00615f7e"/>
    <w:rPr>
      <w:b/>
      <w:bCs/>
    </w:rPr>
  </w:style>
  <w:style w:type="character" w:styleId="12" w:customStyle="1">
    <w:name w:val="Верхній колонтитул Знак1"/>
    <w:basedOn w:val="DefaultParagraphFont"/>
    <w:link w:val="a7"/>
    <w:qFormat/>
    <w:rsid w:val="00391b79"/>
    <w:rPr>
      <w:rFonts w:ascii="Times New Roman" w:hAnsi="Times New Roman" w:eastAsia="Times New Roman" w:cs="Times New Roman"/>
      <w:sz w:val="24"/>
      <w:lang w:val="pl-PL" w:bidi="ar-SA"/>
    </w:rPr>
  </w:style>
  <w:style w:type="character" w:styleId="Style17" w:customStyle="1">
    <w:name w:val="Верх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18" w:customStyle="1">
    <w:name w:val="Текст у виносці Знак"/>
    <w:qFormat/>
    <w:rPr>
      <w:rFonts w:ascii="Tahoma" w:hAnsi="Tahoma" w:eastAsia="Times New Roman" w:cs="Tahoma"/>
      <w:sz w:val="16"/>
      <w:szCs w:val="16"/>
    </w:rPr>
  </w:style>
  <w:style w:type="character" w:styleId="Style19" w:customStyle="1">
    <w:name w:val="Нижній колонтитул Знак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>
    <w:name w:val="Посещённая гиперссылка"/>
    <w:rPr>
      <w:color w:val="800000"/>
      <w:u w:val="single"/>
      <w:lang w:val="zxx" w:eastAsia="zxx" w:bidi="zxx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Body Text"/>
    <w:basedOn w:val="Normal"/>
    <w:rsid w:val="00615f7e"/>
    <w:pPr>
      <w:widowControl w:val="false"/>
      <w:jc w:val="both"/>
    </w:pPr>
    <w:rPr>
      <w:lang w:val="uk-UA"/>
    </w:rPr>
  </w:style>
  <w:style w:type="paragraph" w:styleId="Style23">
    <w:name w:val="List"/>
    <w:basedOn w:val="Style22"/>
    <w:rsid w:val="00615f7e"/>
    <w:pPr/>
    <w:rPr>
      <w:rFonts w:cs="Tahoma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Style26">
    <w:name w:val="Title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615f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615f7e"/>
    <w:pPr>
      <w:suppressLineNumbers/>
    </w:pPr>
    <w:rPr>
      <w:rFonts w:cs="Mangal"/>
    </w:rPr>
  </w:style>
  <w:style w:type="paragraph" w:styleId="Style27" w:customStyle="1">
    <w:name w:val="Покажчик"/>
    <w:basedOn w:val="Normal"/>
    <w:qFormat/>
    <w:rsid w:val="00615f7e"/>
    <w:pPr>
      <w:suppressLineNumbers/>
    </w:pPr>
    <w:rPr>
      <w:rFonts w:cs="Arial"/>
    </w:rPr>
  </w:style>
  <w:style w:type="paragraph" w:styleId="111" w:customStyle="1">
    <w:name w:val="Заголовок 11"/>
    <w:basedOn w:val="14"/>
    <w:next w:val="Style22"/>
    <w:qFormat/>
    <w:rsid w:val="00615f7e"/>
    <w:pPr>
      <w:outlineLvl w:val="0"/>
    </w:pPr>
    <w:rPr>
      <w:rFonts w:ascii="Liberation Serif;Times New Roma" w:hAnsi="Liberation Serif;Times New Roma" w:eastAsia="NSimSun" w:cs="Mangal"/>
      <w:b/>
      <w:sz w:val="48"/>
      <w:szCs w:val="48"/>
    </w:rPr>
  </w:style>
  <w:style w:type="paragraph" w:styleId="31" w:customStyle="1">
    <w:name w:val="Заголовок 31"/>
    <w:basedOn w:val="14"/>
    <w:next w:val="Style22"/>
    <w:qFormat/>
    <w:rsid w:val="00615f7e"/>
    <w:pPr>
      <w:spacing w:before="140" w:after="0"/>
      <w:outlineLvl w:val="2"/>
    </w:pPr>
    <w:rPr>
      <w:rFonts w:ascii="Liberation Serif;Times New Roma" w:hAnsi="Liberation Serif;Times New Roma" w:eastAsia="NSimSun" w:cs="Mangal"/>
      <w:b/>
    </w:rPr>
  </w:style>
  <w:style w:type="paragraph" w:styleId="14" w:customStyle="1">
    <w:name w:val="Заголовок1"/>
    <w:basedOn w:val="Normal"/>
    <w:next w:val="Style22"/>
    <w:qFormat/>
    <w:rsid w:val="00615f7e"/>
    <w:pPr>
      <w:keepNext w:val="true"/>
      <w:spacing w:before="240" w:after="120"/>
    </w:pPr>
    <w:rPr>
      <w:rFonts w:ascii="Arial" w:hAnsi="Arial" w:eastAsia="Arial Unicode MS" w:cs="Tahoma"/>
      <w:szCs w:val="28"/>
    </w:rPr>
  </w:style>
  <w:style w:type="paragraph" w:styleId="41" w:customStyle="1">
    <w:name w:val="Название4"/>
    <w:basedOn w:val="Normal"/>
    <w:qFormat/>
    <w:rsid w:val="00615f7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42" w:customStyle="1">
    <w:name w:val="Указатель4"/>
    <w:basedOn w:val="Normal"/>
    <w:qFormat/>
    <w:rsid w:val="00615f7e"/>
    <w:pPr>
      <w:suppressLineNumbers/>
    </w:pPr>
    <w:rPr>
      <w:rFonts w:cs="Arial"/>
    </w:rPr>
  </w:style>
  <w:style w:type="paragraph" w:styleId="32" w:customStyle="1">
    <w:name w:val="Название3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615f7e"/>
    <w:pPr>
      <w:suppressLineNumbers/>
    </w:pPr>
    <w:rPr>
      <w:rFonts w:cs="Mangal;Liberation Mono"/>
    </w:rPr>
  </w:style>
  <w:style w:type="paragraph" w:styleId="21" w:customStyle="1">
    <w:name w:val="Название2"/>
    <w:basedOn w:val="Normal"/>
    <w:qFormat/>
    <w:rsid w:val="00615f7e"/>
    <w:pPr>
      <w:suppressLineNumbers/>
      <w:spacing w:before="120" w:after="120"/>
    </w:pPr>
    <w:rPr>
      <w:rFonts w:cs="Mangal;Liberation Mono"/>
      <w:i/>
      <w:iCs/>
      <w:sz w:val="24"/>
      <w:szCs w:val="24"/>
    </w:rPr>
  </w:style>
  <w:style w:type="paragraph" w:styleId="22" w:customStyle="1">
    <w:name w:val="Указатель2"/>
    <w:basedOn w:val="Normal"/>
    <w:qFormat/>
    <w:rsid w:val="00615f7e"/>
    <w:pPr>
      <w:suppressLineNumbers/>
    </w:pPr>
    <w:rPr>
      <w:rFonts w:cs="Mangal;Liberation Mono"/>
    </w:rPr>
  </w:style>
  <w:style w:type="paragraph" w:styleId="15" w:customStyle="1">
    <w:name w:val="Название1"/>
    <w:basedOn w:val="Normal"/>
    <w:qFormat/>
    <w:rsid w:val="00615f7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6" w:customStyle="1">
    <w:name w:val="Указатель1"/>
    <w:basedOn w:val="Normal"/>
    <w:qFormat/>
    <w:rsid w:val="00615f7e"/>
    <w:pPr>
      <w:suppressLineNumbers/>
    </w:pPr>
    <w:rPr>
      <w:rFonts w:cs="Tahoma"/>
    </w:rPr>
  </w:style>
  <w:style w:type="paragraph" w:styleId="Style28" w:customStyle="1">
    <w:name w:val="Верхний и нижний колонтитулы"/>
    <w:basedOn w:val="Normal"/>
    <w:qFormat/>
    <w:rsid w:val="00615f7e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17" w:customStyle="1">
    <w:name w:val="Верх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18" w:customStyle="1">
    <w:name w:val="Нижний колонтитул1"/>
    <w:basedOn w:val="Normal"/>
    <w:qFormat/>
    <w:rsid w:val="00615f7e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BalloonText">
    <w:name w:val="Balloon Text"/>
    <w:basedOn w:val="Normal"/>
    <w:qFormat/>
    <w:rsid w:val="00615f7e"/>
    <w:pPr/>
    <w:rPr>
      <w:rFonts w:ascii="Tahoma" w:hAnsi="Tahoma" w:cs="Tahoma"/>
      <w:sz w:val="16"/>
      <w:szCs w:val="16"/>
    </w:rPr>
  </w:style>
  <w:style w:type="paragraph" w:styleId="Style29" w:customStyle="1">
    <w:name w:val="Содержимое врезки"/>
    <w:basedOn w:val="Style22"/>
    <w:qFormat/>
    <w:rsid w:val="00615f7e"/>
    <w:pPr/>
    <w:rPr/>
  </w:style>
  <w:style w:type="paragraph" w:styleId="Style30" w:customStyle="1">
    <w:name w:val="Содержимое таблицы"/>
    <w:basedOn w:val="Normal"/>
    <w:qFormat/>
    <w:rsid w:val="00615f7e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615f7e"/>
    <w:pPr>
      <w:jc w:val="center"/>
    </w:pPr>
    <w:rPr>
      <w:b/>
    </w:rPr>
  </w:style>
  <w:style w:type="paragraph" w:styleId="HTMLPreformatted">
    <w:name w:val="HTML Preformatted"/>
    <w:basedOn w:val="Normal"/>
    <w:qFormat/>
    <w:rsid w:val="00615f7e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bCs w:val="false"/>
      <w:sz w:val="20"/>
    </w:rPr>
  </w:style>
  <w:style w:type="paragraph" w:styleId="ListParagraph">
    <w:name w:val="List Paragraph"/>
    <w:basedOn w:val="Normal"/>
    <w:qFormat/>
    <w:rsid w:val="00615f7e"/>
    <w:pPr>
      <w:ind w:left="720" w:hanging="0"/>
    </w:pPr>
    <w:rPr/>
  </w:style>
  <w:style w:type="paragraph" w:styleId="Style32" w:customStyle="1">
    <w:name w:val="Вміст рамки"/>
    <w:basedOn w:val="Normal"/>
    <w:qFormat/>
    <w:rsid w:val="00615f7e"/>
    <w:pPr/>
    <w:rPr/>
  </w:style>
  <w:style w:type="paragraph" w:styleId="Style33" w:customStyle="1">
    <w:name w:val="Вміст таблиці"/>
    <w:basedOn w:val="Normal"/>
    <w:qFormat/>
    <w:rsid w:val="00615f7e"/>
    <w:pPr>
      <w:suppressLineNumbers/>
    </w:pPr>
    <w:rPr/>
  </w:style>
  <w:style w:type="paragraph" w:styleId="Style34" w:customStyle="1">
    <w:name w:val="Заголовок таблиці"/>
    <w:basedOn w:val="Style33"/>
    <w:qFormat/>
    <w:rsid w:val="00615f7e"/>
    <w:pPr>
      <w:jc w:val="center"/>
    </w:pPr>
    <w:rPr>
      <w:b/>
    </w:rPr>
  </w:style>
  <w:style w:type="paragraph" w:styleId="NormalWeb">
    <w:name w:val="Normal (Web)"/>
    <w:basedOn w:val="Normal"/>
    <w:uiPriority w:val="99"/>
    <w:semiHidden/>
    <w:unhideWhenUsed/>
    <w:qFormat/>
    <w:rsid w:val="007f411b"/>
    <w:pPr>
      <w:suppressAutoHyphens w:val="false"/>
      <w:spacing w:beforeAutospacing="1" w:after="119"/>
    </w:pPr>
    <w:rPr>
      <w:bCs w:val="false"/>
      <w:sz w:val="24"/>
      <w:szCs w:val="24"/>
      <w:lang w:val="uk-UA" w:eastAsia="uk-UA"/>
    </w:rPr>
  </w:style>
  <w:style w:type="paragraph" w:styleId="Header1" w:customStyle="1">
    <w:name w:val="Header1"/>
    <w:basedOn w:val="Normal"/>
    <w:qFormat/>
    <w:rsid w:val="007f411b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 w:eastAsia="ar-SA"/>
    </w:rPr>
  </w:style>
  <w:style w:type="paragraph" w:styleId="Western" w:customStyle="1">
    <w:name w:val="western"/>
    <w:basedOn w:val="Normal"/>
    <w:qFormat/>
    <w:rsid w:val="00bc5fd4"/>
    <w:pPr>
      <w:suppressAutoHyphens w:val="false"/>
      <w:spacing w:beforeAutospacing="1" w:afterAutospacing="1"/>
      <w:jc w:val="both"/>
    </w:pPr>
    <w:rPr>
      <w:bCs w:val="false"/>
      <w:sz w:val="24"/>
      <w:szCs w:val="24"/>
      <w:lang w:val="uk-UA" w:eastAsia="uk-UA"/>
    </w:rPr>
  </w:style>
  <w:style w:type="paragraph" w:styleId="Rvps2" w:customStyle="1">
    <w:name w:val="rvps2"/>
    <w:basedOn w:val="Normal"/>
    <w:qFormat/>
    <w:rsid w:val="00990d14"/>
    <w:pPr>
      <w:suppressAutoHyphens w:val="false"/>
      <w:spacing w:before="280" w:after="280"/>
    </w:pPr>
    <w:rPr>
      <w:bCs w:val="false"/>
      <w:sz w:val="24"/>
      <w:szCs w:val="24"/>
      <w:lang w:val="uk-UA"/>
    </w:rPr>
  </w:style>
  <w:style w:type="paragraph" w:styleId="Style35" w:customStyle="1">
    <w:name w:val="Верхній і нижній колонтитули"/>
    <w:basedOn w:val="Normal"/>
    <w:qFormat/>
    <w:pPr/>
    <w:rPr/>
  </w:style>
  <w:style w:type="paragraph" w:styleId="Style36">
    <w:name w:val="Header"/>
    <w:basedOn w:val="Normal"/>
    <w:link w:val="10"/>
    <w:rsid w:val="00391b79"/>
    <w:pPr>
      <w:tabs>
        <w:tab w:val="clear" w:pos="709"/>
        <w:tab w:val="center" w:pos="4536" w:leader="none"/>
        <w:tab w:val="right" w:pos="9072" w:leader="none"/>
      </w:tabs>
    </w:pPr>
    <w:rPr>
      <w:bCs w:val="false"/>
      <w:sz w:val="24"/>
      <w:szCs w:val="24"/>
      <w:lang w:val="pl-PL"/>
    </w:rPr>
  </w:style>
  <w:style w:type="paragraph" w:styleId="TableParagraph">
    <w:name w:val="Table Paragraph"/>
    <w:basedOn w:val="Normal"/>
    <w:qFormat/>
    <w:pPr>
      <w:spacing w:before="60" w:after="0"/>
    </w:pPr>
    <w:rPr>
      <w:rFonts w:ascii="Times New Roman" w:hAnsi="Times New Roman" w:eastAsia="Times New Roman" w:cs="Times New Roman"/>
      <w:lang w:val="uk-UA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15f7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59"/>
    <w:rsid w:val="00462044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&#1089;nap.kowelrada.gov.ua" TargetMode="External"/><Relationship Id="rId4" Type="http://schemas.openxmlformats.org/officeDocument/2006/relationships/hyperlink" Target="https://zakon.rada.gov.ua/laws/show/1706-18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7582-CB04-4CC9-AC43-72E8F07A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Application>LibreOffice/6.4.7.2$Windows_x86 LibreOffice_project/639b8ac485750d5696d7590a72ef1b496725cfb5</Application>
  <Pages>3</Pages>
  <Words>678</Words>
  <Characters>4903</Characters>
  <CharactersWithSpaces>5520</CharactersWithSpaces>
  <Paragraphs>105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</dc:creator>
  <dc:description/>
  <dc:language>ru-RU</dc:language>
  <cp:lastModifiedBy/>
  <dcterms:modified xsi:type="dcterms:W3CDTF">2024-06-12T15:35:46Z</dcterms:modified>
  <cp:revision>66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